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75" w:rsidRPr="008D2F75" w:rsidRDefault="008D2F75" w:rsidP="008D2F75">
      <w:pPr>
        <w:jc w:val="right"/>
      </w:pPr>
      <w:r>
        <w:rPr>
          <w:noProof/>
          <w:lang w:eastAsia="ru-RU"/>
        </w:rPr>
        <w:drawing>
          <wp:inline distT="0" distB="0" distL="0" distR="0">
            <wp:extent cx="2047240" cy="1918335"/>
            <wp:effectExtent l="19050" t="0" r="0" b="0"/>
            <wp:docPr id="2" name="Рисунок 1" descr="C:\Users\амиго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го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75" w:rsidRDefault="008D2F75" w:rsidP="008D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F56784" w:rsidRDefault="008D2F75" w:rsidP="008D2F75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56784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636BEE">
        <w:rPr>
          <w:rFonts w:ascii="Times New Roman" w:hAnsi="Times New Roman" w:cs="Times New Roman"/>
          <w:color w:val="auto"/>
          <w:sz w:val="24"/>
          <w:szCs w:val="24"/>
        </w:rPr>
        <w:t>ложение о спортивном клубе в  МБ</w:t>
      </w:r>
      <w:r w:rsidRPr="00F56784">
        <w:rPr>
          <w:rFonts w:ascii="Times New Roman" w:hAnsi="Times New Roman" w:cs="Times New Roman"/>
          <w:color w:val="auto"/>
          <w:sz w:val="24"/>
          <w:szCs w:val="24"/>
        </w:rPr>
        <w:t>ОУ«СОШ№ 2»с</w:t>
      </w:r>
      <w:proofErr w:type="gramStart"/>
      <w:r w:rsidRPr="00F56784">
        <w:rPr>
          <w:rFonts w:ascii="Times New Roman" w:hAnsi="Times New Roman" w:cs="Times New Roman"/>
          <w:color w:val="auto"/>
          <w:sz w:val="24"/>
          <w:szCs w:val="24"/>
        </w:rPr>
        <w:t>.Б</w:t>
      </w:r>
      <w:proofErr w:type="gramEnd"/>
      <w:r w:rsidRPr="00F56784">
        <w:rPr>
          <w:rFonts w:ascii="Times New Roman" w:hAnsi="Times New Roman" w:cs="Times New Roman"/>
          <w:color w:val="auto"/>
          <w:sz w:val="24"/>
          <w:szCs w:val="24"/>
        </w:rPr>
        <w:t>елиджи</w:t>
      </w:r>
    </w:p>
    <w:p w:rsidR="008D2F75" w:rsidRPr="00F56784" w:rsidRDefault="008D2F75" w:rsidP="008D2F75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56784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:rsidR="008D2F75" w:rsidRPr="00A87430" w:rsidRDefault="008D2F75" w:rsidP="008D2F75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1"/>
          <w:numId w:val="3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A874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7430">
        <w:rPr>
          <w:rFonts w:ascii="Times New Roman" w:hAnsi="Times New Roman" w:cs="Times New Roman"/>
          <w:sz w:val="24"/>
          <w:szCs w:val="24"/>
        </w:rPr>
        <w:t>:</w:t>
      </w:r>
    </w:p>
    <w:p w:rsidR="008D2F75" w:rsidRPr="00A87430" w:rsidRDefault="008D2F75" w:rsidP="008D2F75">
      <w:pPr>
        <w:pStyle w:val="a3"/>
        <w:spacing w:after="0" w:line="24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- Федеральным законом «Об образовании в Российской Федерации» от </w:t>
      </w:r>
      <w:r w:rsidRPr="00A87430">
        <w:rPr>
          <w:rFonts w:ascii="Times New Roman" w:hAnsi="Times New Roman" w:cs="Times New Roman"/>
          <w:kern w:val="36"/>
          <w:sz w:val="24"/>
          <w:szCs w:val="24"/>
        </w:rPr>
        <w:t>29.12.2012 года № 273-ФЗ</w:t>
      </w:r>
      <w:r w:rsidRPr="00A87430">
        <w:rPr>
          <w:rFonts w:ascii="Times New Roman" w:hAnsi="Times New Roman" w:cs="Times New Roman"/>
          <w:sz w:val="24"/>
          <w:szCs w:val="24"/>
        </w:rPr>
        <w:t>.</w:t>
      </w:r>
    </w:p>
    <w:p w:rsidR="008D2F75" w:rsidRPr="00A87430" w:rsidRDefault="008D2F75" w:rsidP="008D2F75">
      <w:pPr>
        <w:pStyle w:val="a3"/>
        <w:spacing w:after="0" w:line="24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Федеральным законом «О физической культуре и спорте в Российской Федерации» от 04 декабря 2007 года № 329-ФЗ.</w:t>
      </w:r>
    </w:p>
    <w:p w:rsidR="008D2F75" w:rsidRPr="00A87430" w:rsidRDefault="008D2F75" w:rsidP="008D2F75">
      <w:pPr>
        <w:pStyle w:val="a3"/>
        <w:spacing w:after="0" w:line="24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8D2F75" w:rsidRPr="00A87430" w:rsidRDefault="008D2F75" w:rsidP="008D2F75">
      <w:pPr>
        <w:pStyle w:val="a3"/>
        <w:spacing w:after="0" w:line="24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1.2. Спортивный клуб (далее - Клуб) </w:t>
      </w:r>
      <w:r w:rsidRPr="00A87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A87430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A87430">
        <w:rPr>
          <w:rFonts w:ascii="Times New Roman" w:hAnsi="Times New Roman" w:cs="Times New Roman"/>
          <w:sz w:val="24"/>
          <w:szCs w:val="24"/>
        </w:rPr>
        <w:tab/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 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1.5. Клуб имеет свою символику, название, эмблему, единую спортивную форму, штамп и бланк установленного образца. </w:t>
      </w:r>
    </w:p>
    <w:p w:rsidR="008D2F75" w:rsidRPr="00A87430" w:rsidRDefault="008D2F75" w:rsidP="008D2F75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1.6.</w:t>
      </w:r>
      <w:r w:rsidR="00636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Образовательная организация (МБ</w:t>
      </w:r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ОУ«СОШ№2»с</w:t>
      </w:r>
      <w:proofErr w:type="gramStart"/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.Б</w:t>
      </w:r>
      <w:proofErr w:type="gramEnd"/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елиджи),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        1.7.</w:t>
      </w:r>
      <w:r w:rsidR="00636B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Образовательная организация (МБ</w:t>
      </w:r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ОУ«СОШ№2»с</w:t>
      </w:r>
      <w:proofErr w:type="gramStart"/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.Б</w:t>
      </w:r>
      <w:proofErr w:type="gramEnd"/>
      <w:r w:rsidRPr="00A874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елиджи), при котором создан физкультурно-спортивный клуб, осуществляет контроль за его деятельностью.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1.6. Условием открытия Клуба служат следующие критерии: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наличие в школе не менее 3-х спортивных секций по видам спорта;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активное участие в спортивно-массовых мероприятиях и соревнованиях;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наличие квалификационных кадров.</w:t>
      </w:r>
      <w:r w:rsidRPr="00A87430">
        <w:rPr>
          <w:rFonts w:ascii="Times New Roman" w:hAnsi="Times New Roman" w:cs="Times New Roman"/>
          <w:sz w:val="24"/>
          <w:szCs w:val="24"/>
        </w:rPr>
        <w:tab/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lastRenderedPageBreak/>
        <w:t>1.8. В своей практической деятельности Клуб руководствуется настоящим положением.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8D2F75" w:rsidRPr="00A87430" w:rsidRDefault="008D2F75" w:rsidP="008D2F75">
      <w:pPr>
        <w:pStyle w:val="a3"/>
        <w:spacing w:after="0" w:line="240" w:lineRule="atLeast"/>
        <w:ind w:left="284" w:firstLine="851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2.1. Общее руководство деятельностью Клуба 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2.3.Деятельность руководителя Клуба  регламентируется должностными обязанностями.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2.5. Клуб  ежегодно на своем собрании избирает Совет (далее – Совет Клуба) из 3-6 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2.6  Совет Клуба имеет право: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принимать учащихся в состав клуба и исключать из него;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участвовать в распределении</w:t>
      </w:r>
      <w:r w:rsidRPr="00A87430">
        <w:rPr>
          <w:rStyle w:val="apple-converted-space"/>
          <w:color w:val="000000"/>
        </w:rPr>
        <w:t> </w:t>
      </w:r>
      <w:hyperlink r:id="rId6" w:tooltip="Денежные средства" w:history="1">
        <w:r w:rsidRPr="00A87430">
          <w:rPr>
            <w:rStyle w:val="a5"/>
            <w:bdr w:val="none" w:sz="0" w:space="0" w:color="auto" w:frame="1"/>
          </w:rPr>
          <w:t>денежных средств</w:t>
        </w:r>
      </w:hyperlink>
      <w:r w:rsidRPr="00A87430">
        <w:t xml:space="preserve">, </w:t>
      </w:r>
      <w:r w:rsidRPr="00A87430">
        <w:rPr>
          <w:color w:val="000000"/>
        </w:rPr>
        <w:t>выделенных для развития физкультуры и спорта в образовательном учреждении;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создавать календарь спортивно-массовых мероприятий на учебный год;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проводить спартакиаду образовательного учреждения;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</w:rPr>
      </w:pPr>
      <w:r w:rsidRPr="00A87430">
        <w:rPr>
          <w:color w:val="000000"/>
        </w:rPr>
        <w:t>- пользоваться</w:t>
      </w:r>
      <w:r w:rsidRPr="00A87430">
        <w:rPr>
          <w:rStyle w:val="apple-converted-space"/>
        </w:rPr>
        <w:t> </w:t>
      </w:r>
      <w:hyperlink r:id="rId7" w:tooltip="Спортивный инвентарь" w:history="1">
        <w:r w:rsidRPr="00A87430">
          <w:rPr>
            <w:rStyle w:val="a5"/>
            <w:bdr w:val="none" w:sz="0" w:space="0" w:color="auto" w:frame="1"/>
          </w:rPr>
          <w:t>спортивным инвентарем</w:t>
        </w:r>
      </w:hyperlink>
      <w:r w:rsidRPr="00A87430">
        <w:t>,</w:t>
      </w:r>
      <w:r w:rsidRPr="00A87430">
        <w:rPr>
          <w:color w:val="000000"/>
        </w:rPr>
        <w:t xml:space="preserve"> оборудованием и сооружениями.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2.7. Если в Клубе работают несколько педагогов дополнительного образования 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Организация и содержание работы Клуба</w:t>
      </w:r>
    </w:p>
    <w:p w:rsidR="008D2F75" w:rsidRPr="00A87430" w:rsidRDefault="008D2F75" w:rsidP="008D2F75">
      <w:pPr>
        <w:pStyle w:val="a3"/>
        <w:spacing w:after="0" w:line="240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3.1. Основными направлениями в работе Клуба являются: 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привлечение обучающихся к занятиям физической культурой и спортом;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 w:rsidRPr="00A874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7430">
        <w:rPr>
          <w:rFonts w:ascii="Times New Roman" w:hAnsi="Times New Roman" w:cs="Times New Roman"/>
          <w:sz w:val="24"/>
          <w:szCs w:val="24"/>
        </w:rPr>
        <w:t>;</w:t>
      </w:r>
    </w:p>
    <w:p w:rsidR="008D2F75" w:rsidRPr="00A87430" w:rsidRDefault="008D2F75" w:rsidP="008D2F75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lastRenderedPageBreak/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  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3.7. Учебный </w:t>
      </w:r>
      <w:proofErr w:type="gramStart"/>
      <w:r w:rsidRPr="00A874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7430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занятий в Клубе осуществляет руководитель Клуба.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8D2F75" w:rsidRPr="00A87430" w:rsidRDefault="008D2F75" w:rsidP="008D2F75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8D2F75" w:rsidRPr="00A87430" w:rsidRDefault="008D2F75" w:rsidP="008D2F75">
      <w:pPr>
        <w:pStyle w:val="a3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« МКОУ «СОШ №2 »с</w:t>
      </w:r>
      <w:proofErr w:type="gramStart"/>
      <w:r w:rsidRPr="00A8743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87430">
        <w:rPr>
          <w:rFonts w:ascii="Times New Roman" w:hAnsi="Times New Roman" w:cs="Times New Roman"/>
          <w:sz w:val="24"/>
          <w:szCs w:val="24"/>
        </w:rPr>
        <w:t>елиджи.</w:t>
      </w:r>
    </w:p>
    <w:p w:rsidR="008D2F75" w:rsidRPr="00A87430" w:rsidRDefault="008D2F75" w:rsidP="008D2F75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Права и обязанности воспитанников Клуба</w:t>
      </w:r>
    </w:p>
    <w:p w:rsidR="008D2F75" w:rsidRPr="00A87430" w:rsidRDefault="008D2F75" w:rsidP="008D2F75">
      <w:pPr>
        <w:pStyle w:val="a3"/>
        <w:spacing w:after="0" w:line="240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5.1. Воспитанники Клуба имеют право: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получать консультации;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избирать и быть избранными в Совет Клуба;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Клуба.</w:t>
      </w: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5.2. Воспитанник Клуба обязан: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соблюдать установленный порядок;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при проведении занятий;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бережно относиться к имуществу и спортивному инвентарю;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показывать личный пример здорового образа жизни.</w:t>
      </w:r>
    </w:p>
    <w:p w:rsidR="008D2F75" w:rsidRPr="00A87430" w:rsidRDefault="008D2F75" w:rsidP="008D2F75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Документация Клуба, учет и отчетность</w:t>
      </w:r>
    </w:p>
    <w:p w:rsidR="008D2F75" w:rsidRPr="00A87430" w:rsidRDefault="008D2F75" w:rsidP="008D2F75">
      <w:pPr>
        <w:pStyle w:val="a3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 xml:space="preserve"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 </w:t>
      </w:r>
    </w:p>
    <w:p w:rsidR="008D2F75" w:rsidRPr="00A87430" w:rsidRDefault="008D2F75" w:rsidP="008D2F75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6.2. Клуб должен иметь: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положение о Клубе;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приказ по образовательной организации об открытии Клуба;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положение о Совете Клуба;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списки воспитанников спортсменов-разрядников;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A87430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A87430">
        <w:rPr>
          <w:rFonts w:ascii="Times New Roman" w:hAnsi="Times New Roman" w:cs="Times New Roman"/>
          <w:sz w:val="24"/>
          <w:szCs w:val="24"/>
        </w:rPr>
        <w:t xml:space="preserve"> соревнований, поздравления победителей и призеров соревнований);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дополнительные образовательные программы, учебные планы, расписания занятий;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журналы групп, занимающихся в спортивных секциях;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годовые отчеты о проделанной работе;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протоколы соревнований по видам спорта, положения о соревнованиях и других мероприятиях;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контрольно-переводные нормативы и протоколы тестирования;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 образовательной организации, района, округа и т.д.;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протоколы заседаний Совета Клуба;</w:t>
      </w:r>
    </w:p>
    <w:p w:rsidR="008D2F75" w:rsidRPr="00A87430" w:rsidRDefault="008D2F75" w:rsidP="008D2F75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8D2F75" w:rsidRPr="00A87430" w:rsidRDefault="008D2F75" w:rsidP="008D2F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- должностные инструкции.</w:t>
      </w:r>
    </w:p>
    <w:p w:rsidR="008D2F75" w:rsidRPr="00A87430" w:rsidRDefault="008D2F75" w:rsidP="008D2F75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0"/>
          <w:numId w:val="1"/>
        </w:numPr>
        <w:spacing w:after="0" w:line="240" w:lineRule="atLeast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Источники финансирования</w:t>
      </w:r>
    </w:p>
    <w:p w:rsidR="008D2F75" w:rsidRPr="00A87430" w:rsidRDefault="008D2F75" w:rsidP="008D2F75">
      <w:pPr>
        <w:pStyle w:val="a3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8D2F75" w:rsidRPr="00A87430" w:rsidRDefault="008D2F75" w:rsidP="008D2F75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430">
        <w:rPr>
          <w:rFonts w:ascii="Times New Roman" w:hAnsi="Times New Roman" w:cs="Times New Roman"/>
          <w:sz w:val="24"/>
          <w:szCs w:val="24"/>
        </w:rPr>
        <w:t>Деятельность Клуба осуществляется за счет бюджетного финансирования.</w:t>
      </w:r>
    </w:p>
    <w:p w:rsidR="008D2F75" w:rsidRPr="00F56784" w:rsidRDefault="008D2F75" w:rsidP="008D2F75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6784">
        <w:rPr>
          <w:rFonts w:ascii="Times New Roman" w:hAnsi="Times New Roman" w:cs="Times New Roman"/>
          <w:sz w:val="24"/>
          <w:szCs w:val="24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8D2F75" w:rsidRDefault="008D2F75" w:rsidP="008D2F75"/>
    <w:sectPr w:rsidR="008D2F75" w:rsidSect="008D2F75">
      <w:pgSz w:w="11906" w:h="16838"/>
      <w:pgMar w:top="568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2F75"/>
    <w:rsid w:val="00524793"/>
    <w:rsid w:val="00636BEE"/>
    <w:rsid w:val="008D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75"/>
  </w:style>
  <w:style w:type="paragraph" w:styleId="3">
    <w:name w:val="heading 3"/>
    <w:basedOn w:val="a"/>
    <w:next w:val="a"/>
    <w:link w:val="30"/>
    <w:uiPriority w:val="9"/>
    <w:unhideWhenUsed/>
    <w:qFormat/>
    <w:rsid w:val="008D2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8D2F75"/>
    <w:pPr>
      <w:ind w:left="720"/>
      <w:contextualSpacing/>
    </w:pPr>
  </w:style>
  <w:style w:type="character" w:customStyle="1" w:styleId="apple-converted-space">
    <w:name w:val="apple-converted-space"/>
    <w:basedOn w:val="a0"/>
    <w:rsid w:val="008D2F75"/>
  </w:style>
  <w:style w:type="paragraph" w:styleId="a4">
    <w:name w:val="Normal (Web)"/>
    <w:basedOn w:val="a"/>
    <w:uiPriority w:val="99"/>
    <w:unhideWhenUsed/>
    <w:rsid w:val="008D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D2F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ivnij_inventar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nezhnie_sredst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1384</Words>
  <Characters>7894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амиго</dc:creator>
  <cp:lastModifiedBy>амиго</cp:lastModifiedBy>
  <cp:revision>2</cp:revision>
  <dcterms:created xsi:type="dcterms:W3CDTF">2021-03-02T18:39:00Z</dcterms:created>
  <dcterms:modified xsi:type="dcterms:W3CDTF">2021-03-02T18:44:00Z</dcterms:modified>
</cp:coreProperties>
</file>